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3F6BE0" w14:textId="4856C9AC" w:rsidR="00FA55FA" w:rsidRPr="005A3057" w:rsidRDefault="00FA55FA" w:rsidP="00FA55FA">
      <w:pPr>
        <w:jc w:val="center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Экзаменационные вопросы по </w:t>
      </w:r>
      <w:r w:rsidR="00977694">
        <w:rPr>
          <w:rFonts w:ascii="Times New Roman" w:hAnsi="Times New Roman" w:cs="Times New Roman"/>
          <w:sz w:val="28"/>
          <w:szCs w:val="28"/>
        </w:rPr>
        <w:t>«</w:t>
      </w:r>
      <w:r w:rsidR="003A26C0" w:rsidRPr="003A26C0">
        <w:rPr>
          <w:rFonts w:ascii="Times New Roman" w:hAnsi="Times New Roman" w:cs="Times New Roman"/>
          <w:sz w:val="28"/>
          <w:szCs w:val="28"/>
        </w:rPr>
        <w:t>Применение норм гражданского права в системе экономической безопасности</w:t>
      </w:r>
      <w:r w:rsidR="00977694">
        <w:rPr>
          <w:rFonts w:ascii="Times New Roman" w:hAnsi="Times New Roman" w:cs="Times New Roman"/>
          <w:sz w:val="28"/>
          <w:szCs w:val="28"/>
        </w:rPr>
        <w:t>»</w:t>
      </w:r>
      <w:r w:rsidR="00977694" w:rsidRPr="00977694">
        <w:rPr>
          <w:rFonts w:ascii="Times New Roman" w:hAnsi="Times New Roman" w:cs="Times New Roman"/>
          <w:sz w:val="28"/>
          <w:szCs w:val="28"/>
        </w:rPr>
        <w:tab/>
      </w:r>
    </w:p>
    <w:p w14:paraId="63E22A69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1. Гражданское законодательство</w:t>
      </w:r>
    </w:p>
    <w:p w14:paraId="7681F504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2.  Возникновение гражданских прав и обязанностей, осуществление и защита гражданских прав</w:t>
      </w:r>
    </w:p>
    <w:p w14:paraId="72A18E24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3.  Граждане (физические лица)</w:t>
      </w:r>
    </w:p>
    <w:p w14:paraId="3AD6E64D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4.  Юридические лица</w:t>
      </w:r>
    </w:p>
    <w:p w14:paraId="614DEF1D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5.  Участие Российской Федерации, субъектов Российской Федерации, муниципальных образований в отношениях, регулируемых гражданским законодательством</w:t>
      </w:r>
    </w:p>
    <w:p w14:paraId="05DB0EE5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6.  Объекты гражданских прав</w:t>
      </w:r>
    </w:p>
    <w:p w14:paraId="3FD7151F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7. Ценные бумаги</w:t>
      </w:r>
    </w:p>
    <w:p w14:paraId="39522D5D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8.  Нематериальные блага и их защита</w:t>
      </w:r>
    </w:p>
    <w:p w14:paraId="20A3203B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9.  Сделки. Решения собраний. Представительство</w:t>
      </w:r>
    </w:p>
    <w:p w14:paraId="2D1829F0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10.  Сделки</w:t>
      </w:r>
    </w:p>
    <w:p w14:paraId="130DA000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11.  Решения собраний</w:t>
      </w:r>
    </w:p>
    <w:p w14:paraId="0CBFE23D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12.  Представительство. Доверенность</w:t>
      </w:r>
    </w:p>
    <w:p w14:paraId="38570784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13.  Сроки. Исковая давность</w:t>
      </w:r>
    </w:p>
    <w:p w14:paraId="7DC8261F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14.  Исчисление сроков</w:t>
      </w:r>
    </w:p>
    <w:p w14:paraId="026B64EF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15.  Исковая давность</w:t>
      </w:r>
    </w:p>
    <w:p w14:paraId="6D0BC710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16. Право собственности и другие вещные права</w:t>
      </w:r>
    </w:p>
    <w:p w14:paraId="77E0B164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17.  Приобретение права собственности</w:t>
      </w:r>
    </w:p>
    <w:p w14:paraId="02022E8F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18.  Прекращение права собственности</w:t>
      </w:r>
    </w:p>
    <w:p w14:paraId="28C0E6B6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19.  Общая собственность</w:t>
      </w:r>
    </w:p>
    <w:p w14:paraId="0B5FA7E5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20.  Право собственности и другие вещные права на землю</w:t>
      </w:r>
    </w:p>
    <w:p w14:paraId="6FB8A327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21.  Право собственности и другие вещные права на жилые помещения</w:t>
      </w:r>
    </w:p>
    <w:p w14:paraId="1957FA65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22.  Право хозяйственного ведения, право оперативного управления</w:t>
      </w:r>
    </w:p>
    <w:p w14:paraId="5F2DA578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23.  Защита права собственности и других вещных прав</w:t>
      </w:r>
    </w:p>
    <w:p w14:paraId="7531CFF2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24. Общие положения об обязательствах</w:t>
      </w:r>
    </w:p>
    <w:p w14:paraId="13037193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25.  Понятие и стороны обязательства</w:t>
      </w:r>
    </w:p>
    <w:p w14:paraId="0628D538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26.  Исполнение обязательств</w:t>
      </w:r>
    </w:p>
    <w:p w14:paraId="67887D63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27.  Обеспечение исполнения обязательств</w:t>
      </w:r>
    </w:p>
    <w:p w14:paraId="7A3F3A12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28.  Перемена лиц в обязательстве</w:t>
      </w:r>
    </w:p>
    <w:p w14:paraId="66A3AF16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29.  Ответственность за нарушение обязательств</w:t>
      </w:r>
    </w:p>
    <w:p w14:paraId="3080C439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30.  Прекращение обязательств</w:t>
      </w:r>
    </w:p>
    <w:p w14:paraId="56F48164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31. Понятие и условия договора</w:t>
      </w:r>
    </w:p>
    <w:p w14:paraId="7D14CC7D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32.  Заключение договора</w:t>
      </w:r>
    </w:p>
    <w:p w14:paraId="21F5DE95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33.  Изменение и расторжение договора</w:t>
      </w:r>
    </w:p>
    <w:p w14:paraId="7068C7AD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34. Отдельные виды обязательств</w:t>
      </w:r>
    </w:p>
    <w:p w14:paraId="7EC137F9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35.  Купля-продажа</w:t>
      </w:r>
    </w:p>
    <w:p w14:paraId="558D3CAC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36.  Мена</w:t>
      </w:r>
    </w:p>
    <w:p w14:paraId="265D7E02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37.  Дарение</w:t>
      </w:r>
    </w:p>
    <w:p w14:paraId="6BB7DF4D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38.  Рента и пожизненное содержание с иждивением</w:t>
      </w:r>
    </w:p>
    <w:p w14:paraId="07FE7F3E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39.  Аренда</w:t>
      </w:r>
    </w:p>
    <w:p w14:paraId="49642126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40.  Наем жилого помещения</w:t>
      </w:r>
    </w:p>
    <w:p w14:paraId="21588E6A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41.  Безвозмездное пользование</w:t>
      </w:r>
    </w:p>
    <w:p w14:paraId="5D5C49A7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42.  Подряд</w:t>
      </w:r>
    </w:p>
    <w:p w14:paraId="38828102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43. Выполнение научно-исследовательских, опытно-конструкторских и технологических работ</w:t>
      </w:r>
    </w:p>
    <w:p w14:paraId="019BEE71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44.  Возмездное оказание услуг</w:t>
      </w:r>
    </w:p>
    <w:p w14:paraId="561707D1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45.  Перевозка</w:t>
      </w:r>
    </w:p>
    <w:p w14:paraId="4C93C18E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46.  Транспортная экспедиция</w:t>
      </w:r>
    </w:p>
    <w:p w14:paraId="5B7547B7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47.  Заем и кредит</w:t>
      </w:r>
    </w:p>
    <w:p w14:paraId="3D4D1D3C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48.  Финансирование под уступку денежного требования</w:t>
      </w:r>
    </w:p>
    <w:p w14:paraId="526753E6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49.  Банковский вклад</w:t>
      </w:r>
    </w:p>
    <w:p w14:paraId="610A74DF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50.  Банковский счет</w:t>
      </w:r>
    </w:p>
    <w:p w14:paraId="69327270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51.  Расчеты</w:t>
      </w:r>
    </w:p>
    <w:p w14:paraId="4F5D3450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52.  Хранение</w:t>
      </w:r>
    </w:p>
    <w:p w14:paraId="45ACC40B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53.  Страхование</w:t>
      </w:r>
    </w:p>
    <w:p w14:paraId="0FE9B1D1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54.  Поручение</w:t>
      </w:r>
    </w:p>
    <w:p w14:paraId="13574DE9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55.  Действия в чужом интересе без поручения</w:t>
      </w:r>
    </w:p>
    <w:p w14:paraId="175492DA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56.  Комиссия</w:t>
      </w:r>
    </w:p>
    <w:p w14:paraId="2292794F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57.  Агентирование</w:t>
      </w:r>
    </w:p>
    <w:p w14:paraId="68448372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58.  Доверительное управление имуществом</w:t>
      </w:r>
    </w:p>
    <w:p w14:paraId="27738BA6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59.  Коммерческая концессия</w:t>
      </w:r>
    </w:p>
    <w:p w14:paraId="16C133FA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60.  Простое товарищество</w:t>
      </w:r>
    </w:p>
    <w:p w14:paraId="0CF3BB0A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61.  Публичное обещание награды</w:t>
      </w:r>
    </w:p>
    <w:p w14:paraId="7D5B3177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62.  Публичный конкурс</w:t>
      </w:r>
    </w:p>
    <w:p w14:paraId="2E85A355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63.  Проведение игр и пари</w:t>
      </w:r>
    </w:p>
    <w:p w14:paraId="57D7CC85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64.  Обязательства вследствие причинения вреда</w:t>
      </w:r>
    </w:p>
    <w:p w14:paraId="0CCDDF97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65.  Обязательства вследствие неосновательного обогащения</w:t>
      </w:r>
    </w:p>
    <w:p w14:paraId="51074C17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66. Наследственное право</w:t>
      </w:r>
    </w:p>
    <w:p w14:paraId="1FFEFCF4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67.  Наследование по завещанию</w:t>
      </w:r>
    </w:p>
    <w:p w14:paraId="143AD404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68.  Наследование по закону</w:t>
      </w:r>
    </w:p>
    <w:p w14:paraId="2FE459D9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69.  Приобретение наследства</w:t>
      </w:r>
    </w:p>
    <w:p w14:paraId="66579CBE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70.  Наследование отдельных видов имущества</w:t>
      </w:r>
    </w:p>
    <w:p w14:paraId="4A2506BB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71.  Международное частное право</w:t>
      </w:r>
    </w:p>
    <w:p w14:paraId="09800862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72.  Право, подлежащее применению при определении правового положения лиц</w:t>
      </w:r>
    </w:p>
    <w:p w14:paraId="0FCE3FEB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73. Право, подлежащее применению к имущественным и личным неимущественным отношениям</w:t>
      </w:r>
    </w:p>
    <w:p w14:paraId="7676C334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74. Права на результаты интеллектуальной деятельности и средства индивидуализации</w:t>
      </w:r>
    </w:p>
    <w:p w14:paraId="452BA1DE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75. Авторское право</w:t>
      </w:r>
    </w:p>
    <w:p w14:paraId="35EDA4C8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76.  Права, смежные с авторскими</w:t>
      </w:r>
    </w:p>
    <w:p w14:paraId="78D74C0B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77.  Патентное право</w:t>
      </w:r>
    </w:p>
    <w:p w14:paraId="768D3575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78.  Право на селекционное достижение</w:t>
      </w:r>
    </w:p>
    <w:p w14:paraId="2248C643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79.  Право на топологии интегральных микросхем</w:t>
      </w:r>
    </w:p>
    <w:p w14:paraId="5CEABC73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80.  Право на секрет производства (ноу-хау)</w:t>
      </w:r>
    </w:p>
    <w:p w14:paraId="344C65E3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81.  Права на средства индивидуализации юридических лиц, товаров, работ, услуг и предприятий</w:t>
      </w:r>
    </w:p>
    <w:p w14:paraId="71ED94B2" w14:textId="77777777" w:rsidR="00E6006A" w:rsidRPr="00E6006A" w:rsidRDefault="00E6006A" w:rsidP="008B5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06A">
        <w:rPr>
          <w:rFonts w:ascii="Times New Roman" w:eastAsia="Times New Roman" w:hAnsi="Times New Roman" w:cs="Times New Roman"/>
          <w:sz w:val="28"/>
          <w:szCs w:val="28"/>
          <w:lang w:eastAsia="ru-RU"/>
        </w:rPr>
        <w:t>82.  Право использования результатов интеллектуальной деятельности в составе единой технологии</w:t>
      </w:r>
    </w:p>
    <w:bookmarkEnd w:id="0"/>
    <w:p w14:paraId="5708CE93" w14:textId="77777777" w:rsidR="004C2EE9" w:rsidRPr="005A3057" w:rsidRDefault="004C2EE9">
      <w:pPr>
        <w:rPr>
          <w:sz w:val="28"/>
          <w:szCs w:val="28"/>
        </w:rPr>
      </w:pPr>
    </w:p>
    <w:sectPr w:rsidR="004C2EE9" w:rsidRPr="005A3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23448"/>
    <w:multiLevelType w:val="multilevel"/>
    <w:tmpl w:val="BD2A8C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68125028"/>
    <w:multiLevelType w:val="hybridMultilevel"/>
    <w:tmpl w:val="C96E0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AA05DB"/>
    <w:multiLevelType w:val="hybridMultilevel"/>
    <w:tmpl w:val="BD9215D4"/>
    <w:lvl w:ilvl="0" w:tplc="85C077A8">
      <w:start w:val="1"/>
      <w:numFmt w:val="decimal"/>
      <w:lvlText w:val="%1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671"/>
    <w:rsid w:val="001A2442"/>
    <w:rsid w:val="00267202"/>
    <w:rsid w:val="00270FCA"/>
    <w:rsid w:val="00382B57"/>
    <w:rsid w:val="003A26C0"/>
    <w:rsid w:val="004C2EE9"/>
    <w:rsid w:val="005A3057"/>
    <w:rsid w:val="00762234"/>
    <w:rsid w:val="008B5277"/>
    <w:rsid w:val="00977694"/>
    <w:rsid w:val="00AA4126"/>
    <w:rsid w:val="00B92671"/>
    <w:rsid w:val="00C53C05"/>
    <w:rsid w:val="00E6006A"/>
    <w:rsid w:val="00FA55FA"/>
    <w:rsid w:val="00FD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12F91"/>
  <w15:docId w15:val="{0BBD99B3-BCC2-4C6E-853C-6C5206BA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5FA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4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Фоменко Татьяна Сергеевна</cp:lastModifiedBy>
  <cp:revision>9</cp:revision>
  <dcterms:created xsi:type="dcterms:W3CDTF">2020-09-13T11:55:00Z</dcterms:created>
  <dcterms:modified xsi:type="dcterms:W3CDTF">2024-08-30T06:47:00Z</dcterms:modified>
</cp:coreProperties>
</file>